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8D" w:rsidRPr="00F37D8D" w:rsidRDefault="00F37D8D" w:rsidP="00F37D8D">
      <w:pPr>
        <w:pStyle w:val="Default"/>
      </w:pPr>
      <w:r>
        <w:t xml:space="preserve">                                                                                                        </w:t>
      </w:r>
      <w:r w:rsidRPr="00F37D8D">
        <w:t xml:space="preserve"> PATVIRTINTA </w:t>
      </w:r>
    </w:p>
    <w:p w:rsidR="00F37D8D" w:rsidRPr="00F37D8D" w:rsidRDefault="00F37D8D" w:rsidP="00F37D8D">
      <w:pPr>
        <w:pStyle w:val="Default"/>
      </w:pPr>
      <w:r>
        <w:t xml:space="preserve">                                                                                                         Pagėgių</w:t>
      </w:r>
      <w:r w:rsidRPr="00F37D8D">
        <w:t xml:space="preserve"> lopšelio-darželio  </w:t>
      </w:r>
    </w:p>
    <w:p w:rsidR="00F37D8D" w:rsidRPr="00F37D8D" w:rsidRDefault="00F37D8D" w:rsidP="00F37D8D">
      <w:pPr>
        <w:pStyle w:val="Default"/>
      </w:pPr>
      <w:r>
        <w:t xml:space="preserve">                                                                                                         </w:t>
      </w:r>
      <w:r w:rsidR="00736E35">
        <w:t>direktoriaus 2020 m. birželio 19</w:t>
      </w:r>
      <w:r w:rsidRPr="00F37D8D">
        <w:t xml:space="preserve"> d. </w:t>
      </w:r>
    </w:p>
    <w:p w:rsidR="00F37D8D" w:rsidRPr="00F37D8D" w:rsidRDefault="00F37D8D" w:rsidP="00F37D8D">
      <w:pPr>
        <w:pStyle w:val="Default"/>
      </w:pPr>
      <w:r>
        <w:t xml:space="preserve">                                                                                                          </w:t>
      </w:r>
      <w:r w:rsidRPr="00F37D8D">
        <w:t>įsakymu Nr.</w:t>
      </w:r>
      <w:r w:rsidR="00736E35">
        <w:t xml:space="preserve"> V-16</w:t>
      </w:r>
      <w:r w:rsidRPr="00F37D8D">
        <w:t xml:space="preserve"> </w:t>
      </w:r>
    </w:p>
    <w:p w:rsidR="00F37D8D" w:rsidRDefault="00F37D8D" w:rsidP="00F37D8D">
      <w:pPr>
        <w:pStyle w:val="Default"/>
        <w:jc w:val="center"/>
        <w:rPr>
          <w:b/>
          <w:bCs/>
        </w:rPr>
      </w:pPr>
    </w:p>
    <w:p w:rsidR="00F37D8D" w:rsidRPr="00F37D8D" w:rsidRDefault="00F37D8D" w:rsidP="00F37D8D">
      <w:pPr>
        <w:pStyle w:val="Default"/>
        <w:jc w:val="center"/>
      </w:pPr>
      <w:r>
        <w:rPr>
          <w:b/>
          <w:bCs/>
        </w:rPr>
        <w:t>PAGĖGIŲ</w:t>
      </w:r>
      <w:r w:rsidRPr="00F37D8D">
        <w:rPr>
          <w:b/>
          <w:bCs/>
        </w:rPr>
        <w:t xml:space="preserve"> LOPŠELIO-DARŽEL</w:t>
      </w:r>
      <w:r>
        <w:rPr>
          <w:b/>
          <w:bCs/>
        </w:rPr>
        <w:t>IO</w:t>
      </w:r>
    </w:p>
    <w:p w:rsidR="00F37D8D" w:rsidRPr="00F37D8D" w:rsidRDefault="00F37D8D" w:rsidP="00F37D8D">
      <w:pPr>
        <w:pStyle w:val="Default"/>
        <w:jc w:val="center"/>
      </w:pPr>
      <w:r w:rsidRPr="00F37D8D">
        <w:rPr>
          <w:b/>
          <w:bCs/>
        </w:rPr>
        <w:t>KORUPCIJOS PREVENCIJOS PROGRAMA 2020–2022 METAMS</w:t>
      </w:r>
    </w:p>
    <w:p w:rsidR="00F37D8D" w:rsidRDefault="00F37D8D" w:rsidP="00F37D8D">
      <w:pPr>
        <w:pStyle w:val="Default"/>
        <w:jc w:val="center"/>
        <w:rPr>
          <w:b/>
          <w:bCs/>
        </w:rPr>
      </w:pPr>
    </w:p>
    <w:p w:rsidR="00F37D8D" w:rsidRPr="00F37D8D" w:rsidRDefault="00F37D8D" w:rsidP="00F37D8D">
      <w:pPr>
        <w:pStyle w:val="Default"/>
        <w:jc w:val="center"/>
      </w:pPr>
      <w:r w:rsidRPr="00F37D8D">
        <w:rPr>
          <w:b/>
          <w:bCs/>
        </w:rPr>
        <w:t>I SKYRIUS</w:t>
      </w:r>
    </w:p>
    <w:p w:rsidR="00F37D8D" w:rsidRDefault="00F37D8D" w:rsidP="00F37D8D">
      <w:pPr>
        <w:pStyle w:val="Default"/>
        <w:jc w:val="center"/>
        <w:rPr>
          <w:b/>
          <w:bCs/>
        </w:rPr>
      </w:pPr>
      <w:r w:rsidRPr="00F37D8D">
        <w:rPr>
          <w:b/>
          <w:bCs/>
        </w:rPr>
        <w:t>BENDROSIOS NUOSTATOS</w:t>
      </w:r>
    </w:p>
    <w:p w:rsidR="00F37D8D" w:rsidRPr="00F37D8D" w:rsidRDefault="00F37D8D" w:rsidP="00F37D8D">
      <w:pPr>
        <w:pStyle w:val="Default"/>
        <w:jc w:val="center"/>
      </w:pPr>
    </w:p>
    <w:p w:rsidR="00F37D8D" w:rsidRPr="00F37D8D" w:rsidRDefault="00F37D8D" w:rsidP="00F37D8D">
      <w:pPr>
        <w:pStyle w:val="Default"/>
        <w:jc w:val="both"/>
      </w:pPr>
      <w:r w:rsidRPr="00F37D8D">
        <w:t xml:space="preserve">1. Korupcijos prevencijos </w:t>
      </w:r>
      <w:r>
        <w:t>Pagėgių</w:t>
      </w:r>
      <w:r w:rsidRPr="00F37D8D">
        <w:t xml:space="preserve"> lopšelio-darželio  (toliau – įstaiga) programos (toliau – Programa) paskirtis – užtikrinti ilgalaikę, veiksmingą ir kryptingą korupcijos prevenciją ir kontrolę įstaigoje. Programos misija – šalinti prielaidas korupcijai lopšelyje-daržely</w:t>
      </w:r>
      <w:r>
        <w:t>je</w:t>
      </w:r>
      <w:r w:rsidRPr="00F37D8D">
        <w:t xml:space="preserve"> atsirasti ir plisti. </w:t>
      </w:r>
    </w:p>
    <w:p w:rsidR="00F37D8D" w:rsidRPr="00F37D8D" w:rsidRDefault="00F37D8D" w:rsidP="00F37D8D">
      <w:pPr>
        <w:pStyle w:val="Default"/>
        <w:jc w:val="both"/>
      </w:pPr>
      <w:r w:rsidRPr="00F37D8D">
        <w:t xml:space="preserve">2. Programa parengta vadovaujantis Lietuvos Respublikos Korupcijos prevencijos įstatymu 2002 m. gegužės 28d. Nr. IX-904 (nauja redakcija nuo 2019-01-01), Lietuvos Respublikos nacionaline kovos su korupcija 2015–2025 metų programa, patvirtinta Lietuvos Respublikos Seimo 2015 m. kovo 10 d. nutarimu Nr. XII-1537 ir kitais teisės aktais, reglamentuojančiais korupcijos prevencijos veiklą. </w:t>
      </w:r>
    </w:p>
    <w:p w:rsidR="00F37D8D" w:rsidRPr="00F37D8D" w:rsidRDefault="00F37D8D" w:rsidP="00F37D8D">
      <w:pPr>
        <w:pStyle w:val="Default"/>
        <w:jc w:val="both"/>
      </w:pPr>
      <w:r w:rsidRPr="00F37D8D">
        <w:t>3. Programa grindži</w:t>
      </w:r>
      <w:r>
        <w:t>ama korupcijos prevencija, Pagėgių</w:t>
      </w:r>
      <w:r w:rsidRPr="00F37D8D">
        <w:t xml:space="preserve"> lopšelio-darželio  darbuotojų ir šeimų antikorupciniu švietimu, siekiant kompleksiškai šalinti šio neigiamo socialinio reiškinio priežastis ir sąlygas. </w:t>
      </w:r>
    </w:p>
    <w:p w:rsidR="00F37D8D" w:rsidRPr="00F37D8D" w:rsidRDefault="00F37D8D" w:rsidP="00F37D8D">
      <w:pPr>
        <w:pStyle w:val="Default"/>
        <w:jc w:val="both"/>
      </w:pPr>
      <w:r w:rsidRPr="00F37D8D">
        <w:t xml:space="preserve">4. Programa siekiama paskatinti visuomenę aktyviai reikšti nepakantumą korupcijai. </w:t>
      </w:r>
    </w:p>
    <w:p w:rsidR="00F37D8D" w:rsidRPr="00F37D8D" w:rsidRDefault="00F37D8D" w:rsidP="00F37D8D">
      <w:pPr>
        <w:pStyle w:val="Default"/>
        <w:jc w:val="both"/>
      </w:pPr>
      <w:r w:rsidRPr="00F37D8D">
        <w:t xml:space="preserve">5. Korupcijos prevencija įgyvendinama vadovaujantis šiais principais: </w:t>
      </w:r>
    </w:p>
    <w:p w:rsidR="00F37D8D" w:rsidRPr="00F37D8D" w:rsidRDefault="00F37D8D" w:rsidP="00F37D8D">
      <w:pPr>
        <w:pStyle w:val="Default"/>
        <w:jc w:val="both"/>
      </w:pPr>
      <w:r w:rsidRPr="00F37D8D">
        <w:t xml:space="preserve">5.1.teisėtumo – korupcijos prevencijos priemonės įgyvendinamos laikantis Lietuvos Respublikos Konstitucijos, įstatymų ir kitų teisės aktų reikalavimų; </w:t>
      </w:r>
    </w:p>
    <w:p w:rsidR="00F37D8D" w:rsidRPr="00F37D8D" w:rsidRDefault="00F37D8D" w:rsidP="00F37D8D">
      <w:pPr>
        <w:pStyle w:val="Default"/>
        <w:jc w:val="both"/>
      </w:pPr>
      <w:r w:rsidRPr="00F37D8D">
        <w:t xml:space="preserve">5.2. visuotinio privalomumo – korupcijos prevencijos subjektais gali būti visi asmenys; </w:t>
      </w:r>
    </w:p>
    <w:p w:rsidR="00F37D8D" w:rsidRPr="00F37D8D" w:rsidRDefault="00F37D8D" w:rsidP="00F37D8D">
      <w:pPr>
        <w:pStyle w:val="Default"/>
        <w:jc w:val="both"/>
      </w:pPr>
      <w:r w:rsidRPr="00F37D8D">
        <w:t xml:space="preserve">5.3. pastovumo – korupcijos prevencijos priemonių veiksmingumo užtikrinimas. </w:t>
      </w:r>
    </w:p>
    <w:p w:rsidR="00F37D8D" w:rsidRPr="00F37D8D" w:rsidRDefault="00F37D8D" w:rsidP="00F37D8D">
      <w:pPr>
        <w:pStyle w:val="Default"/>
        <w:jc w:val="both"/>
      </w:pPr>
      <w:r w:rsidRPr="00F37D8D">
        <w:t xml:space="preserve">6. Programoje vartojamos sąvokos: </w:t>
      </w:r>
    </w:p>
    <w:p w:rsidR="00F37D8D" w:rsidRPr="00F37D8D" w:rsidRDefault="00F37D8D" w:rsidP="00F37D8D">
      <w:pPr>
        <w:pStyle w:val="Default"/>
        <w:jc w:val="both"/>
      </w:pPr>
      <w:r w:rsidRPr="00F37D8D">
        <w:t xml:space="preserve">6.1. </w:t>
      </w:r>
      <w:r w:rsidRPr="00F37D8D">
        <w:rPr>
          <w:b/>
          <w:bCs/>
        </w:rPr>
        <w:t xml:space="preserve">korupcija </w:t>
      </w:r>
      <w:r w:rsidRPr="00F37D8D">
        <w:t xml:space="preserve">– bet koks asmenų, dirbančių įstaigoje elgesys, neatitinkantis jiems suteiktų įgaliojimų ar teisės aktuose nustatytų elgesio standartų, ar kitokio elgesio skatinimas, siekiant naudos sau ar kitiems asmenims ir taip pakenkiant piliečių ir valstybės interesams; </w:t>
      </w:r>
    </w:p>
    <w:p w:rsidR="00F37D8D" w:rsidRPr="00F37D8D" w:rsidRDefault="00F37D8D" w:rsidP="00F37D8D">
      <w:pPr>
        <w:pStyle w:val="Default"/>
        <w:jc w:val="both"/>
      </w:pPr>
      <w:r w:rsidRPr="00F37D8D">
        <w:t xml:space="preserve">6.2. </w:t>
      </w:r>
      <w:r w:rsidRPr="00F37D8D">
        <w:rPr>
          <w:b/>
          <w:bCs/>
        </w:rPr>
        <w:t xml:space="preserve">korupcinio pobūdžio nusikalstama veika </w:t>
      </w:r>
      <w:r w:rsidRPr="00F37D8D">
        <w:t xml:space="preserve">– kyšininkavimas, papirkimas, kita nusikalstama veika, jei ji padaryta teikiant viešąsias paslaugas bei siekiant naudos sau ar kitiems: piktnaudžiavimas tarnybine padėtimi ar oficialiais įgaliojimais, dokumentų klastojimas, sukčiavimas, turto pasisavinimas ar iššvaistymas, tarnybos paslapties atskleidimas, komercinės paslapties atskleidimas, neteisingų duomenų pateikimas, nusikalstamu būdu įgytų pinigų ar turto legalizavimas, kišimasis į valstybės tarnautojo ar viešojo administravimo funkcijas atliekančio asmens veiklą ar kitos veikos, kurių metu siekiama ar reikalaujama kyšio, papirkimo; </w:t>
      </w:r>
    </w:p>
    <w:p w:rsidR="00F37D8D" w:rsidRPr="00F37D8D" w:rsidRDefault="00F37D8D" w:rsidP="00F37D8D">
      <w:pPr>
        <w:pStyle w:val="Default"/>
        <w:jc w:val="both"/>
      </w:pPr>
      <w:r w:rsidRPr="00F37D8D">
        <w:t xml:space="preserve">6.3. </w:t>
      </w:r>
      <w:r w:rsidRPr="00F37D8D">
        <w:rPr>
          <w:b/>
          <w:bCs/>
        </w:rPr>
        <w:t xml:space="preserve">korupcijos prevencija </w:t>
      </w:r>
      <w:r w:rsidRPr="00F37D8D">
        <w:t xml:space="preserve">– korupcijos priežasčių, sąlygų atskleidimas ir šalinimas sudarant bei įgyvendinant atitinkamą priemonių sistemą; </w:t>
      </w:r>
    </w:p>
    <w:p w:rsidR="00F37D8D" w:rsidRPr="00F37D8D" w:rsidRDefault="00F37D8D" w:rsidP="00F37D8D">
      <w:pPr>
        <w:pStyle w:val="Default"/>
        <w:jc w:val="both"/>
      </w:pPr>
      <w:r w:rsidRPr="00F37D8D">
        <w:t xml:space="preserve">6.4. </w:t>
      </w:r>
      <w:r w:rsidRPr="00F37D8D">
        <w:rPr>
          <w:b/>
          <w:bCs/>
        </w:rPr>
        <w:t xml:space="preserve">valstybės ar savivaldybės įstaiga </w:t>
      </w:r>
      <w:r w:rsidRPr="00F37D8D">
        <w:t xml:space="preserve">(toliau – įstaiga) – viešoji įstaiga, kurios vienas iš steigėjų yra valstybės ar savivaldybės institucija ar įstaiga. </w:t>
      </w:r>
    </w:p>
    <w:p w:rsidR="00F37D8D" w:rsidRPr="00F37D8D" w:rsidRDefault="00F37D8D" w:rsidP="00F37D8D">
      <w:pPr>
        <w:pStyle w:val="Default"/>
        <w:jc w:val="both"/>
      </w:pPr>
      <w:r w:rsidRPr="00F37D8D">
        <w:t xml:space="preserve">7. Kitos vartojamos sąvokos atitinka Lietuvos Respublikos Korupcijos prevencijos įstatyme ir kituose teisės aktuose apibrėžtas sąvokas. </w:t>
      </w:r>
    </w:p>
    <w:p w:rsidR="00F37D8D" w:rsidRPr="00F37D8D" w:rsidRDefault="00F37D8D" w:rsidP="00F37D8D">
      <w:pPr>
        <w:pStyle w:val="Default"/>
        <w:jc w:val="both"/>
      </w:pPr>
      <w:r w:rsidRPr="00F37D8D">
        <w:t>8. Programa padės vykdyti kryptingą korupcijos prevencijos politiką, užtikrinti skaidresnę, veiksmingesnę</w:t>
      </w:r>
      <w:r>
        <w:t xml:space="preserve"> </w:t>
      </w:r>
      <w:r w:rsidRPr="00F37D8D">
        <w:t xml:space="preserve"> lopšelio-darželio darbuotojų, dirbančių pagal galiojančias darbo sutartis, veiklą. </w:t>
      </w:r>
    </w:p>
    <w:p w:rsidR="00F37D8D" w:rsidRPr="00F37D8D" w:rsidRDefault="00F37D8D" w:rsidP="00F37D8D">
      <w:pPr>
        <w:pStyle w:val="Default"/>
        <w:pageBreakBefore/>
        <w:jc w:val="both"/>
      </w:pPr>
      <w:r w:rsidRPr="00F37D8D">
        <w:lastRenderedPageBreak/>
        <w:t xml:space="preserve">9. Programos strateginės kryptys – korupcijos prevencija, antikorupcinis švietimas ir informavimas. </w:t>
      </w:r>
    </w:p>
    <w:p w:rsidR="00F37D8D" w:rsidRPr="00F37D8D" w:rsidRDefault="00F37D8D" w:rsidP="00F37D8D">
      <w:pPr>
        <w:pStyle w:val="Default"/>
        <w:jc w:val="both"/>
      </w:pPr>
      <w:r w:rsidRPr="00F37D8D">
        <w:t xml:space="preserve">10. Programos įgyvendinimą koordinuoja ir kontroliuoja lopšelio-darželio direktoriaus paskirtas asmuo. </w:t>
      </w:r>
    </w:p>
    <w:p w:rsidR="00F37D8D" w:rsidRPr="00F37D8D" w:rsidRDefault="00F37D8D" w:rsidP="00F37D8D">
      <w:pPr>
        <w:pStyle w:val="Default"/>
        <w:jc w:val="both"/>
      </w:pPr>
      <w:r w:rsidRPr="00F37D8D">
        <w:t xml:space="preserve">11. Programa parengta 3 (trijų) metų laikotarpiui. </w:t>
      </w:r>
    </w:p>
    <w:p w:rsidR="00F37D8D" w:rsidRDefault="00F37D8D" w:rsidP="00F37D8D">
      <w:pPr>
        <w:pStyle w:val="Default"/>
        <w:jc w:val="both"/>
        <w:rPr>
          <w:b/>
          <w:bCs/>
        </w:rPr>
      </w:pPr>
    </w:p>
    <w:p w:rsidR="00F37D8D" w:rsidRPr="00F37D8D" w:rsidRDefault="00F37D8D" w:rsidP="00F37D8D">
      <w:pPr>
        <w:pStyle w:val="Default"/>
        <w:jc w:val="center"/>
      </w:pPr>
      <w:r w:rsidRPr="00F37D8D">
        <w:rPr>
          <w:b/>
          <w:bCs/>
        </w:rPr>
        <w:t>II SKYRIUS</w:t>
      </w:r>
    </w:p>
    <w:p w:rsidR="00F37D8D" w:rsidRDefault="00F37D8D" w:rsidP="00F37D8D">
      <w:pPr>
        <w:pStyle w:val="Default"/>
        <w:jc w:val="center"/>
        <w:rPr>
          <w:b/>
        </w:rPr>
      </w:pPr>
      <w:r w:rsidRPr="00F37D8D">
        <w:rPr>
          <w:b/>
        </w:rPr>
        <w:t>KORUPCIJOS PASIREIŠKIMO TIKIMYBĖ</w:t>
      </w:r>
    </w:p>
    <w:p w:rsidR="00F37D8D" w:rsidRPr="00F37D8D" w:rsidRDefault="00F37D8D" w:rsidP="00F37D8D">
      <w:pPr>
        <w:pStyle w:val="Default"/>
        <w:jc w:val="center"/>
        <w:rPr>
          <w:b/>
        </w:rPr>
      </w:pPr>
    </w:p>
    <w:p w:rsidR="00F37D8D" w:rsidRPr="00F37D8D" w:rsidRDefault="00F37D8D" w:rsidP="00F37D8D">
      <w:pPr>
        <w:pStyle w:val="Default"/>
        <w:jc w:val="both"/>
      </w:pPr>
      <w:r w:rsidRPr="00F37D8D">
        <w:t xml:space="preserve">12. Veiklos sritys, kuriose galimas korupcijos pasireiškimas: </w:t>
      </w:r>
    </w:p>
    <w:p w:rsidR="00F37D8D" w:rsidRPr="00F37D8D" w:rsidRDefault="00F37D8D" w:rsidP="00F37D8D">
      <w:pPr>
        <w:pStyle w:val="Default"/>
        <w:jc w:val="both"/>
      </w:pPr>
      <w:r w:rsidRPr="00F37D8D">
        <w:t xml:space="preserve">12.1. vaikų priėmimas į ikimokyklinio ir priešmokyklinio ugdymo grupes; </w:t>
      </w:r>
    </w:p>
    <w:p w:rsidR="00F37D8D" w:rsidRPr="00F37D8D" w:rsidRDefault="00F37D8D" w:rsidP="00F37D8D">
      <w:pPr>
        <w:pStyle w:val="Default"/>
        <w:jc w:val="both"/>
      </w:pPr>
      <w:r w:rsidRPr="00F37D8D">
        <w:t xml:space="preserve">12.2. lėšų, deleguotų iš valstybės, savivaldybės biudžeto, tėvų 1,2% pajamų tikslinis panaudojimas; </w:t>
      </w:r>
    </w:p>
    <w:p w:rsidR="00F37D8D" w:rsidRPr="00F37D8D" w:rsidRDefault="00F37D8D" w:rsidP="00F37D8D">
      <w:pPr>
        <w:pStyle w:val="Default"/>
        <w:jc w:val="both"/>
      </w:pPr>
      <w:r w:rsidRPr="00F37D8D">
        <w:t xml:space="preserve">12.3. viešieji pirkimai; </w:t>
      </w:r>
    </w:p>
    <w:p w:rsidR="00F37D8D" w:rsidRPr="00F37D8D" w:rsidRDefault="00F37D8D" w:rsidP="00F37D8D">
      <w:pPr>
        <w:pStyle w:val="Default"/>
        <w:jc w:val="both"/>
      </w:pPr>
      <w:r w:rsidRPr="00F37D8D">
        <w:t xml:space="preserve">12.4. darbuotojų personalo formavimas; </w:t>
      </w:r>
    </w:p>
    <w:p w:rsidR="00F37D8D" w:rsidRPr="00F37D8D" w:rsidRDefault="00F37D8D" w:rsidP="00F37D8D">
      <w:pPr>
        <w:pStyle w:val="Default"/>
        <w:jc w:val="both"/>
      </w:pPr>
      <w:r w:rsidRPr="00F37D8D">
        <w:t xml:space="preserve">12.5. pažeidimų nustatymas, protokolų surašymas ir nuobaudų skyrimas. </w:t>
      </w:r>
    </w:p>
    <w:p w:rsidR="00F37D8D" w:rsidRDefault="00F37D8D" w:rsidP="00F37D8D">
      <w:pPr>
        <w:pStyle w:val="Default"/>
        <w:jc w:val="both"/>
        <w:rPr>
          <w:b/>
          <w:bCs/>
        </w:rPr>
      </w:pPr>
    </w:p>
    <w:p w:rsidR="00F37D8D" w:rsidRPr="00F37D8D" w:rsidRDefault="00F37D8D" w:rsidP="00F37D8D">
      <w:pPr>
        <w:pStyle w:val="Default"/>
        <w:jc w:val="center"/>
      </w:pPr>
      <w:r w:rsidRPr="00F37D8D">
        <w:rPr>
          <w:b/>
          <w:bCs/>
        </w:rPr>
        <w:t>III SKYRIUS</w:t>
      </w:r>
    </w:p>
    <w:p w:rsidR="00F37D8D" w:rsidRDefault="00F37D8D" w:rsidP="00F37D8D">
      <w:pPr>
        <w:pStyle w:val="Default"/>
        <w:jc w:val="center"/>
        <w:rPr>
          <w:b/>
        </w:rPr>
      </w:pPr>
      <w:r w:rsidRPr="00F37D8D">
        <w:rPr>
          <w:b/>
        </w:rPr>
        <w:t>PROGRAMOS TIKSLAS IR UŽDAVINIAI</w:t>
      </w:r>
    </w:p>
    <w:p w:rsidR="00F37D8D" w:rsidRPr="00F37D8D" w:rsidRDefault="00F37D8D" w:rsidP="00F37D8D">
      <w:pPr>
        <w:pStyle w:val="Default"/>
        <w:jc w:val="center"/>
        <w:rPr>
          <w:b/>
        </w:rPr>
      </w:pPr>
    </w:p>
    <w:p w:rsidR="00F37D8D" w:rsidRPr="00F37D8D" w:rsidRDefault="00F37D8D" w:rsidP="00F37D8D">
      <w:pPr>
        <w:pStyle w:val="Default"/>
        <w:jc w:val="both"/>
      </w:pPr>
      <w:r w:rsidRPr="00F37D8D">
        <w:t xml:space="preserve">13. Programos tikslas – aiškintis galimas korupcijos pasireiškimo priežastis ir šalinti jas, užtikrinti skaidresnę ir veiksmingesnę įstaigos bei darbuotojų veiklą. </w:t>
      </w:r>
    </w:p>
    <w:p w:rsidR="00F37D8D" w:rsidRPr="00F37D8D" w:rsidRDefault="00F37D8D" w:rsidP="00F37D8D">
      <w:pPr>
        <w:pStyle w:val="Default"/>
        <w:jc w:val="both"/>
      </w:pPr>
      <w:r w:rsidRPr="00F37D8D">
        <w:t xml:space="preserve">14. Programos uždaviniai: </w:t>
      </w:r>
    </w:p>
    <w:p w:rsidR="00F37D8D" w:rsidRPr="00F37D8D" w:rsidRDefault="00F37D8D" w:rsidP="00F37D8D">
      <w:pPr>
        <w:pStyle w:val="Default"/>
        <w:jc w:val="both"/>
      </w:pPr>
      <w:r w:rsidRPr="00F37D8D">
        <w:t xml:space="preserve">14.1. užtikrinti efektyvų numatytų priemonių įgyvendinimą ir administravimą; </w:t>
      </w:r>
    </w:p>
    <w:p w:rsidR="00F37D8D" w:rsidRPr="00F37D8D" w:rsidRDefault="00F37D8D" w:rsidP="00F37D8D">
      <w:pPr>
        <w:pStyle w:val="Default"/>
        <w:jc w:val="both"/>
      </w:pPr>
      <w:r w:rsidRPr="00F37D8D">
        <w:t xml:space="preserve">14.2. siekti, kad sprendimų priėmimo procesai būtų skaidrūs, atviri ir prieinami visai bendruomenei; </w:t>
      </w:r>
    </w:p>
    <w:p w:rsidR="00F37D8D" w:rsidRPr="00F37D8D" w:rsidRDefault="00F37D8D" w:rsidP="00F37D8D">
      <w:pPr>
        <w:pStyle w:val="Default"/>
        <w:jc w:val="both"/>
      </w:pPr>
      <w:r w:rsidRPr="00F37D8D">
        <w:t xml:space="preserve">14.3. didinti antikorupcinio švietimo ir antikorupcinės kultūros sklaidą; </w:t>
      </w:r>
    </w:p>
    <w:p w:rsidR="00F37D8D" w:rsidRPr="00F37D8D" w:rsidRDefault="00F37D8D" w:rsidP="00F37D8D">
      <w:pPr>
        <w:pStyle w:val="Default"/>
        <w:jc w:val="both"/>
      </w:pPr>
      <w:r w:rsidRPr="00F37D8D">
        <w:t xml:space="preserve">14.4. įgyvendinti neišvengiamos atsakomybės už neteisėtus veiksmus principą; </w:t>
      </w:r>
    </w:p>
    <w:p w:rsidR="00F37D8D" w:rsidRPr="00F37D8D" w:rsidRDefault="00F37D8D" w:rsidP="00F37D8D">
      <w:pPr>
        <w:pStyle w:val="Default"/>
        <w:jc w:val="both"/>
      </w:pPr>
      <w:r w:rsidRPr="00F37D8D">
        <w:t xml:space="preserve">14.5.informuoti apie galimas korupcines veiklas ir paviešinti nustatytus korupcijos atvejus; </w:t>
      </w:r>
    </w:p>
    <w:p w:rsidR="00F37D8D" w:rsidRPr="00F37D8D" w:rsidRDefault="00F37D8D" w:rsidP="00F37D8D">
      <w:pPr>
        <w:pStyle w:val="Default"/>
        <w:jc w:val="both"/>
      </w:pPr>
      <w:r w:rsidRPr="00F37D8D">
        <w:t xml:space="preserve">14.6. vykdyti korupcijos prevenciją ir kontrolę įstaigoje atsižvelgiant į pasikeitusias aplinkybes ir poreikį; </w:t>
      </w:r>
    </w:p>
    <w:p w:rsidR="00F37D8D" w:rsidRPr="00F37D8D" w:rsidRDefault="00F37D8D" w:rsidP="00F37D8D">
      <w:pPr>
        <w:pStyle w:val="Default"/>
        <w:jc w:val="both"/>
      </w:pPr>
      <w:r w:rsidRPr="00F37D8D">
        <w:t xml:space="preserve">14.7. tobulinti personalo kvalifikaciją korupcijos prevencijos srityje. </w:t>
      </w:r>
    </w:p>
    <w:p w:rsidR="00F37D8D" w:rsidRDefault="00F37D8D" w:rsidP="00F37D8D">
      <w:pPr>
        <w:pStyle w:val="Default"/>
        <w:jc w:val="center"/>
        <w:rPr>
          <w:b/>
          <w:bCs/>
        </w:rPr>
      </w:pPr>
    </w:p>
    <w:p w:rsidR="00F37D8D" w:rsidRPr="00F37D8D" w:rsidRDefault="00F37D8D" w:rsidP="00F37D8D">
      <w:pPr>
        <w:pStyle w:val="Default"/>
        <w:jc w:val="center"/>
      </w:pPr>
      <w:r w:rsidRPr="00F37D8D">
        <w:rPr>
          <w:b/>
          <w:bCs/>
        </w:rPr>
        <w:t>IV SKYRIUS</w:t>
      </w:r>
    </w:p>
    <w:p w:rsidR="00F37D8D" w:rsidRDefault="00F37D8D" w:rsidP="00F37D8D">
      <w:pPr>
        <w:pStyle w:val="Default"/>
        <w:jc w:val="center"/>
        <w:rPr>
          <w:b/>
          <w:bCs/>
        </w:rPr>
      </w:pPr>
      <w:r w:rsidRPr="00F37D8D">
        <w:rPr>
          <w:b/>
          <w:bCs/>
        </w:rPr>
        <w:t>KORUPCIJOS ATVEJŲ TYRIMAS</w:t>
      </w:r>
    </w:p>
    <w:p w:rsidR="00F37D8D" w:rsidRPr="00F37D8D" w:rsidRDefault="00F37D8D" w:rsidP="00F37D8D">
      <w:pPr>
        <w:pStyle w:val="Default"/>
        <w:jc w:val="center"/>
      </w:pPr>
    </w:p>
    <w:p w:rsidR="00F37D8D" w:rsidRPr="00F37D8D" w:rsidRDefault="00F37D8D" w:rsidP="00F37D8D">
      <w:pPr>
        <w:pStyle w:val="Default"/>
        <w:jc w:val="both"/>
      </w:pPr>
      <w:r w:rsidRPr="00F37D8D">
        <w:t xml:space="preserve">15. Sudaryti sąlygas darbuotojams anonimiškai pranešti įstaigos vadovybei savo įtarimus dėl galimos korupcinio pobūdžio nusikalstamos veiklos. </w:t>
      </w:r>
    </w:p>
    <w:p w:rsidR="00F37D8D" w:rsidRPr="00F37D8D" w:rsidRDefault="00F37D8D" w:rsidP="00F37D8D">
      <w:pPr>
        <w:pStyle w:val="Default"/>
        <w:jc w:val="both"/>
      </w:pPr>
      <w:r w:rsidRPr="00F37D8D">
        <w:t xml:space="preserve">16. Tirti ir analizuoti gaunamus skundus, prašymus, pareiškimus, vertinti ir rengti siūlymus dėl korupcijos prevencijos priemonių įgyvendinimo tobulinimo. </w:t>
      </w:r>
    </w:p>
    <w:p w:rsidR="00F37D8D" w:rsidRPr="00F37D8D" w:rsidRDefault="00F37D8D" w:rsidP="00F37D8D">
      <w:pPr>
        <w:pStyle w:val="Default"/>
        <w:jc w:val="both"/>
      </w:pPr>
      <w:r w:rsidRPr="00F37D8D">
        <w:t>17.Gavus informaciją dėl galimų korupcinių veiklų, turinčių veiklos požymių, nedelsiant informuoti įstaigos vadovą</w:t>
      </w:r>
      <w:r>
        <w:t>,  įstaigos steigėją</w:t>
      </w:r>
      <w:r w:rsidRPr="00F37D8D">
        <w:t xml:space="preserve"> ir nustatyta tvarka pranešti STT. </w:t>
      </w:r>
    </w:p>
    <w:p w:rsidR="00F37D8D" w:rsidRDefault="00F37D8D" w:rsidP="00F37D8D">
      <w:pPr>
        <w:pStyle w:val="Default"/>
        <w:jc w:val="both"/>
        <w:rPr>
          <w:b/>
          <w:bCs/>
        </w:rPr>
      </w:pPr>
    </w:p>
    <w:p w:rsidR="00F37D8D" w:rsidRPr="00F37D8D" w:rsidRDefault="00F37D8D" w:rsidP="00F37D8D">
      <w:pPr>
        <w:pStyle w:val="Default"/>
        <w:jc w:val="center"/>
      </w:pPr>
      <w:r w:rsidRPr="00F37D8D">
        <w:rPr>
          <w:b/>
          <w:bCs/>
        </w:rPr>
        <w:t>V SKYRIUS</w:t>
      </w:r>
    </w:p>
    <w:p w:rsidR="00F37D8D" w:rsidRDefault="00F37D8D" w:rsidP="00F37D8D">
      <w:pPr>
        <w:pStyle w:val="Default"/>
        <w:jc w:val="center"/>
        <w:rPr>
          <w:b/>
          <w:bCs/>
        </w:rPr>
      </w:pPr>
      <w:r w:rsidRPr="00F37D8D">
        <w:rPr>
          <w:b/>
          <w:bCs/>
        </w:rPr>
        <w:t>PROGRAMOS ĮGYVENDINIMAS</w:t>
      </w:r>
    </w:p>
    <w:p w:rsidR="00F37D8D" w:rsidRDefault="00F37D8D" w:rsidP="00F37D8D">
      <w:pPr>
        <w:pStyle w:val="Default"/>
        <w:jc w:val="center"/>
        <w:rPr>
          <w:b/>
          <w:bCs/>
        </w:rPr>
      </w:pPr>
    </w:p>
    <w:p w:rsidR="00F37D8D" w:rsidRPr="00F37D8D" w:rsidRDefault="00F37D8D" w:rsidP="00B15686">
      <w:pPr>
        <w:pStyle w:val="Default"/>
        <w:jc w:val="both"/>
      </w:pPr>
      <w:r w:rsidRPr="00F37D8D">
        <w:t>18. Programos uždaviniams įgyvendinti sudaromas korupcijos prevencijos planas 2020–2022 metams, kuris nustato priemones, jų vykdymo terminus bei vykdytojus. Planas neatskiriama programos dalis</w:t>
      </w:r>
      <w:r>
        <w:t>.</w:t>
      </w:r>
    </w:p>
    <w:p w:rsidR="00B15686" w:rsidRDefault="00F37D8D" w:rsidP="00B15686">
      <w:pPr>
        <w:pStyle w:val="Default"/>
        <w:jc w:val="both"/>
      </w:pPr>
      <w:r w:rsidRPr="00F37D8D">
        <w:t xml:space="preserve">19. Programoje numatytas priemones įgyvendina direktorius ir priemonių plane numatyti vykdytojai. </w:t>
      </w:r>
    </w:p>
    <w:p w:rsidR="00B15686" w:rsidRDefault="00F37D8D" w:rsidP="00B15686">
      <w:pPr>
        <w:pStyle w:val="Default"/>
        <w:jc w:val="both"/>
        <w:rPr>
          <w:b/>
          <w:bCs/>
        </w:rPr>
      </w:pPr>
      <w:r w:rsidRPr="00F37D8D">
        <w:t xml:space="preserve">20. Programos įgyvendinimo priežiūrą bei kontrolę vykdo asmuo, atsakingas už korupcijos prevenciją ir kontrolę. </w:t>
      </w:r>
    </w:p>
    <w:p w:rsidR="00F37D8D" w:rsidRPr="00F37D8D" w:rsidRDefault="00F37D8D" w:rsidP="00B15686">
      <w:pPr>
        <w:pStyle w:val="Default"/>
        <w:jc w:val="center"/>
      </w:pPr>
      <w:r w:rsidRPr="00F37D8D">
        <w:rPr>
          <w:b/>
          <w:bCs/>
        </w:rPr>
        <w:lastRenderedPageBreak/>
        <w:t>VI SKYRIUS</w:t>
      </w:r>
    </w:p>
    <w:p w:rsidR="00F37D8D" w:rsidRDefault="00F37D8D" w:rsidP="00B15686">
      <w:pPr>
        <w:pStyle w:val="Default"/>
        <w:jc w:val="center"/>
        <w:rPr>
          <w:b/>
          <w:bCs/>
        </w:rPr>
      </w:pPr>
      <w:r w:rsidRPr="00F37D8D">
        <w:rPr>
          <w:b/>
          <w:bCs/>
        </w:rPr>
        <w:t>BAIGIAMOSIOS NUOSTATOS</w:t>
      </w:r>
    </w:p>
    <w:p w:rsidR="00B15686" w:rsidRPr="00F37D8D" w:rsidRDefault="00B15686" w:rsidP="00F37D8D">
      <w:pPr>
        <w:pStyle w:val="Default"/>
      </w:pPr>
    </w:p>
    <w:tbl>
      <w:tblPr>
        <w:tblW w:w="0" w:type="auto"/>
        <w:tblBorders>
          <w:top w:val="nil"/>
          <w:left w:val="nil"/>
          <w:bottom w:val="nil"/>
          <w:right w:val="nil"/>
        </w:tblBorders>
        <w:tblLayout w:type="fixed"/>
        <w:tblLook w:val="0000"/>
      </w:tblPr>
      <w:tblGrid>
        <w:gridCol w:w="9074"/>
      </w:tblGrid>
      <w:tr w:rsidR="00F37D8D" w:rsidRPr="00F37D8D" w:rsidTr="00F37D8D">
        <w:trPr>
          <w:trHeight w:val="271"/>
        </w:trPr>
        <w:tc>
          <w:tcPr>
            <w:tcW w:w="9074" w:type="dxa"/>
          </w:tcPr>
          <w:p w:rsidR="00B15686" w:rsidRDefault="00F37D8D">
            <w:pPr>
              <w:pStyle w:val="Default"/>
            </w:pPr>
            <w:r w:rsidRPr="00F37D8D">
              <w:t>21. Programa skelbiama įstaigos internetinėje svetainė</w:t>
            </w:r>
            <w:r w:rsidR="00B15686">
              <w:t>je https://</w:t>
            </w:r>
            <w:r w:rsidR="00E111F1">
              <w:t>darzelis.pagegiai</w:t>
            </w:r>
            <w:r w:rsidRPr="00F37D8D">
              <w:t>.</w:t>
            </w:r>
            <w:r w:rsidR="00E111F1">
              <w:t>lm.</w:t>
            </w:r>
            <w:r w:rsidRPr="00F37D8D">
              <w:t xml:space="preserve">lt/. </w:t>
            </w:r>
          </w:p>
          <w:p w:rsidR="00F37D8D" w:rsidRPr="00F37D8D" w:rsidRDefault="00F37D8D">
            <w:pPr>
              <w:pStyle w:val="Default"/>
            </w:pPr>
            <w:r w:rsidRPr="00F37D8D">
              <w:t xml:space="preserve">22. Korupcinė situacija vertinama bei priemonių planas peržiūrimi kas treji metai. Esant būtinybei, programa gali būti papildoma. </w:t>
            </w:r>
          </w:p>
        </w:tc>
      </w:tr>
    </w:tbl>
    <w:p w:rsidR="005B34D3" w:rsidRDefault="005B34D3">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Default="00B15686">
      <w:pPr>
        <w:rPr>
          <w:rFonts w:ascii="Times New Roman" w:hAnsi="Times New Roman" w:cs="Times New Roman"/>
          <w:sz w:val="24"/>
          <w:szCs w:val="24"/>
        </w:rPr>
      </w:pPr>
    </w:p>
    <w:p w:rsidR="00B15686" w:rsidRPr="00F37D8D" w:rsidRDefault="00B15686">
      <w:pPr>
        <w:rPr>
          <w:rFonts w:ascii="Times New Roman" w:hAnsi="Times New Roman" w:cs="Times New Roman"/>
          <w:sz w:val="24"/>
          <w:szCs w:val="24"/>
        </w:rPr>
      </w:pPr>
      <w:r>
        <w:rPr>
          <w:rFonts w:ascii="Times New Roman" w:hAnsi="Times New Roman" w:cs="Times New Roman"/>
          <w:sz w:val="24"/>
          <w:szCs w:val="24"/>
        </w:rPr>
        <w:t xml:space="preserve">                                            </w:t>
      </w:r>
    </w:p>
    <w:sectPr w:rsidR="00B15686" w:rsidRPr="00F37D8D" w:rsidSect="005B34D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FELayout/>
  </w:compat>
  <w:rsids>
    <w:rsidRoot w:val="00F37D8D"/>
    <w:rsid w:val="00542FAC"/>
    <w:rsid w:val="005B34D3"/>
    <w:rsid w:val="00736E35"/>
    <w:rsid w:val="00B15686"/>
    <w:rsid w:val="00E111F1"/>
    <w:rsid w:val="00F37D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34D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37D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4056</Words>
  <Characters>2312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cp:revision>
  <dcterms:created xsi:type="dcterms:W3CDTF">2020-08-04T03:06:00Z</dcterms:created>
  <dcterms:modified xsi:type="dcterms:W3CDTF">2020-08-04T06:45:00Z</dcterms:modified>
</cp:coreProperties>
</file>